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733DD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s夜煞云网站使用方式及魔法上网部署</w:t>
      </w:r>
    </w:p>
    <w:p w14:paraId="1BF6FD7E">
      <w:pPr>
        <w:jc w:val="center"/>
        <w:rPr>
          <w:rFonts w:hint="default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网址：</w:t>
      </w:r>
      <w:r>
        <w:rPr>
          <w:rFonts w:hint="default"/>
          <w:sz w:val="28"/>
          <w:szCs w:val="28"/>
          <w:lang w:val="en-US" w:eastAsia="zh-CN"/>
        </w:rPr>
        <w:fldChar w:fldCharType="begin"/>
      </w:r>
      <w:r>
        <w:rPr>
          <w:rFonts w:hint="default"/>
          <w:sz w:val="28"/>
          <w:szCs w:val="28"/>
          <w:lang w:val="en-US" w:eastAsia="zh-CN"/>
        </w:rPr>
        <w:instrText xml:space="preserve"> HYPERLINK "https://yeshayun.com/#/register&amp;code=zanbnBNe" </w:instrText>
      </w:r>
      <w:r>
        <w:rPr>
          <w:rFonts w:hint="default"/>
          <w:sz w:val="28"/>
          <w:szCs w:val="28"/>
          <w:lang w:val="en-US" w:eastAsia="zh-CN"/>
        </w:rPr>
        <w:fldChar w:fldCharType="separate"/>
      </w:r>
      <w:r>
        <w:rPr>
          <w:rStyle w:val="4"/>
          <w:rFonts w:hint="default"/>
          <w:sz w:val="28"/>
          <w:szCs w:val="28"/>
          <w:lang w:val="en-US" w:eastAsia="zh-CN"/>
        </w:rPr>
        <w:t>https://yeshayun.com/#/register&amp;code=zanbnBNe</w:t>
      </w:r>
      <w:r>
        <w:rPr>
          <w:rFonts w:hint="default"/>
          <w:sz w:val="28"/>
          <w:szCs w:val="28"/>
          <w:lang w:val="en-US" w:eastAsia="zh-CN"/>
        </w:rPr>
        <w:fldChar w:fldCharType="end"/>
      </w:r>
    </w:p>
    <w:p w14:paraId="264482BC">
      <w:pPr>
        <w:jc w:val="center"/>
        <w:rPr>
          <w:rFonts w:hint="default"/>
          <w:sz w:val="28"/>
          <w:szCs w:val="28"/>
          <w:lang w:val="en-US" w:eastAsia="zh-CN"/>
        </w:rPr>
      </w:pPr>
    </w:p>
    <w:p w14:paraId="70268726">
      <w:pPr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第一步：注册账号</w:t>
      </w:r>
    </w:p>
    <w:p w14:paraId="35D4578F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2560320"/>
            <wp:effectExtent l="0" t="0" r="10160" b="11430"/>
            <wp:docPr id="1" name="图片 1" descr="夜煞云第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夜煞云第一步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BEB859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第二步：登录账号</w:t>
      </w:r>
    </w:p>
    <w:p w14:paraId="4EA3810D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59070" cy="2611120"/>
            <wp:effectExtent l="0" t="0" r="17780" b="17780"/>
            <wp:docPr id="2" name="图片 2" descr="夜煞云第二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夜煞云第二步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24DD7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第三步：优惠码   【有时可能没有，没有就跳过】</w:t>
      </w:r>
    </w:p>
    <w:p w14:paraId="7CC850BF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3040" cy="2408555"/>
            <wp:effectExtent l="0" t="0" r="3810" b="10795"/>
            <wp:docPr id="3" name="图片 3" descr="夜煞云第三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夜煞云第三步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0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3AB14">
      <w:pPr>
        <w:jc w:val="both"/>
        <w:rPr>
          <w:rFonts w:hint="default"/>
          <w:sz w:val="28"/>
          <w:szCs w:val="28"/>
          <w:lang w:val="en-US" w:eastAsia="zh-CN"/>
        </w:rPr>
      </w:pPr>
    </w:p>
    <w:p w14:paraId="080E453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第四步：找到自己设备系统的教程</w:t>
      </w:r>
    </w:p>
    <w:p w14:paraId="2AC56F1B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0500" cy="2475230"/>
            <wp:effectExtent l="0" t="0" r="6350" b="1270"/>
            <wp:docPr id="4" name="图片 4" descr="夜煞云第四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夜煞云第四步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47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981E4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第五步：下载教程里的软件 clash</w:t>
      </w:r>
    </w:p>
    <w:p w14:paraId="0E48BECD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59070" cy="2455545"/>
            <wp:effectExtent l="0" t="0" r="17780" b="1905"/>
            <wp:docPr id="5" name="图片 5" descr="夜煞云第五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夜煞云第五步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77B937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第六步：下载打开</w:t>
      </w:r>
    </w:p>
    <w:p w14:paraId="3D2CDBB6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2880" cy="2832100"/>
            <wp:effectExtent l="0" t="0" r="13970" b="6350"/>
            <wp:docPr id="7" name="图片 7" descr="夜煞云第六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夜煞云第六步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83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503914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第七步：运行安装程序</w:t>
      </w:r>
    </w:p>
    <w:p w14:paraId="5CE3C505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3282950"/>
            <wp:effectExtent l="0" t="0" r="4445" b="12700"/>
            <wp:docPr id="6" name="图片 6" descr="夜煞云第七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夜煞云第七步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28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2DA6C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第八步：点击下一步</w:t>
      </w:r>
    </w:p>
    <w:p w14:paraId="276F0122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7960" cy="3289935"/>
            <wp:effectExtent l="0" t="0" r="8890" b="5715"/>
            <wp:docPr id="8" name="图片 8" descr="第八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第八步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8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8F3CD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第九步：选择calsh的安装地址，也可以用默认地址</w:t>
      </w:r>
    </w:p>
    <w:p w14:paraId="3B4210B5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8595" cy="3337560"/>
            <wp:effectExtent l="0" t="0" r="8255" b="15240"/>
            <wp:docPr id="9" name="图片 9" descr="第九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第九步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33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A5EC3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第十步：勾选创建桌面快捷方式 方便桌面上找到</w:t>
      </w:r>
    </w:p>
    <w:p w14:paraId="03CC4CC4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0500" cy="3385820"/>
            <wp:effectExtent l="0" t="0" r="6350" b="5080"/>
            <wp:docPr id="10" name="图片 10" descr="第十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第十步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37B92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第十一步：点击安装</w:t>
      </w:r>
    </w:p>
    <w:p w14:paraId="1DA5CD5A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1135" cy="3441065"/>
            <wp:effectExtent l="0" t="0" r="5715" b="6985"/>
            <wp:docPr id="11" name="图片 11" descr="第十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第十一步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17028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第十二步：等待安装完成</w:t>
      </w:r>
    </w:p>
    <w:p w14:paraId="195A77E9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3503295"/>
            <wp:effectExtent l="0" t="0" r="4445" b="1905"/>
            <wp:docPr id="19" name="图片 19" descr="第十二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第十二步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5097D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第十三步：勾选运行或者直接在桌面打开程序</w:t>
      </w:r>
    </w:p>
    <w:p w14:paraId="0F18BBE1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7960" cy="3254375"/>
            <wp:effectExtent l="0" t="0" r="8890" b="3175"/>
            <wp:docPr id="12" name="图片 12" descr="第十三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第十三步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25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62B398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第十四步：确认界面</w:t>
      </w:r>
    </w:p>
    <w:p w14:paraId="1C239C9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7960" cy="3549015"/>
            <wp:effectExtent l="0" t="0" r="8890" b="13335"/>
            <wp:docPr id="13" name="图片 13" descr="第十四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第十四步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27353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第十五步：回到夜煞云网站 购买订阅</w:t>
      </w:r>
    </w:p>
    <w:p w14:paraId="1B34C093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2245" cy="2444750"/>
            <wp:effectExtent l="0" t="0" r="14605" b="12700"/>
            <wp:docPr id="14" name="图片 14" descr="第十五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第十五步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264BC8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第十六步：选择套餐   有优惠码就填写然后验证  优惠码详情看第三步</w:t>
      </w:r>
    </w:p>
    <w:p w14:paraId="61DDEB89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4785" cy="2436495"/>
            <wp:effectExtent l="0" t="0" r="12065" b="1905"/>
            <wp:docPr id="15" name="图片 15" descr="第十六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第十六步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3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3DCF4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第十七步：确认金额，点击下单</w:t>
      </w:r>
    </w:p>
    <w:p w14:paraId="6B994EEA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2404745"/>
            <wp:effectExtent l="0" t="0" r="4445" b="14605"/>
            <wp:docPr id="16" name="图片 16" descr="第十七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第十七步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0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A2A58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第十八步：选择支付方式</w:t>
      </w:r>
    </w:p>
    <w:p w14:paraId="0C8C9EE8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3040" cy="2339975"/>
            <wp:effectExtent l="0" t="0" r="3810" b="3175"/>
            <wp:docPr id="17" name="图片 17" descr="第十八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第十八步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E891F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第十九步：扫码购买</w:t>
      </w:r>
    </w:p>
    <w:p w14:paraId="0CE0B4CC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1610" cy="2392680"/>
            <wp:effectExtent l="0" t="0" r="15240" b="7620"/>
            <wp:docPr id="18" name="图片 18" descr="第十九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第十九步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9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CA38CF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第二十步：回到夜煞云网站主页 确认已购买的订阅 选择一键订阅</w:t>
      </w:r>
    </w:p>
    <w:p w14:paraId="0FB17836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4310" cy="2392045"/>
            <wp:effectExtent l="0" t="0" r="2540" b="8255"/>
            <wp:docPr id="20" name="图片 20" descr="第二十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第二十步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A6757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第二十一步：选择导入clash  并选择弹窗的打开</w:t>
      </w:r>
    </w:p>
    <w:p w14:paraId="7F293642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9230" cy="2637790"/>
            <wp:effectExtent l="0" t="0" r="7620" b="10160"/>
            <wp:docPr id="21" name="图片 21" descr="第二十一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第二十一步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3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037CD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第二十二步：回到calsh配置界面  确认有夜煞云的订阅</w:t>
      </w:r>
    </w:p>
    <w:p w14:paraId="20486BDF">
      <w:pPr>
        <w:jc w:val="both"/>
        <w:rPr>
          <w:rFonts w:hint="default"/>
          <w:sz w:val="28"/>
          <w:szCs w:val="28"/>
          <w:lang w:val="en-US" w:eastAsia="zh-CN"/>
        </w:rPr>
      </w:pPr>
    </w:p>
    <w:p w14:paraId="5EC021B9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7325" cy="3238500"/>
            <wp:effectExtent l="0" t="0" r="9525" b="0"/>
            <wp:docPr id="22" name="图片 22" descr="第二十二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第二十二步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F55FA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第二十三步：进入代理界面，选择延迟低的节点</w:t>
      </w:r>
    </w:p>
    <w:p w14:paraId="7AA315EF">
      <w:pPr>
        <w:jc w:val="both"/>
        <w:rPr>
          <w:rFonts w:hint="default"/>
          <w:sz w:val="28"/>
          <w:szCs w:val="28"/>
          <w:lang w:val="en-US" w:eastAsia="zh-CN"/>
        </w:rPr>
      </w:pPr>
      <w:bookmarkStart w:id="0" w:name="_GoBack"/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3058795"/>
            <wp:effectExtent l="0" t="0" r="10160" b="8255"/>
            <wp:docPr id="23" name="图片 23" descr="第二十三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第二十三步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5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03DA1BA">
      <w:pPr>
        <w:jc w:val="both"/>
        <w:rPr>
          <w:rFonts w:hint="default"/>
          <w:sz w:val="28"/>
          <w:szCs w:val="28"/>
          <w:lang w:val="en-US" w:eastAsia="zh-CN"/>
        </w:rPr>
      </w:pPr>
    </w:p>
    <w:p w14:paraId="1BD3934B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第二十四步：进入主页把系统代理的界面打开，完成</w:t>
      </w:r>
    </w:p>
    <w:p w14:paraId="40EDD681">
      <w:pPr>
        <w:jc w:val="both"/>
        <w:rPr>
          <w:rFonts w:hint="default"/>
          <w:sz w:val="28"/>
          <w:szCs w:val="28"/>
          <w:lang w:val="en-US" w:eastAsia="zh-CN"/>
        </w:rPr>
      </w:pPr>
    </w:p>
    <w:p w14:paraId="05D44B97"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73040" cy="2939415"/>
            <wp:effectExtent l="0" t="0" r="3810" b="13335"/>
            <wp:docPr id="25" name="图片 25" descr="二十四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二十四步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39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E1FC0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第二十五步：clash的注意事项  </w:t>
      </w:r>
    </w:p>
    <w:p w14:paraId="179DD716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3082290"/>
            <wp:effectExtent l="0" t="0" r="10160" b="3810"/>
            <wp:docPr id="24" name="图片 24" descr="第二十四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第二十四步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8EDC5">
      <w:pPr>
        <w:jc w:val="both"/>
        <w:rPr>
          <w:rFonts w:hint="default"/>
          <w:sz w:val="28"/>
          <w:szCs w:val="28"/>
          <w:lang w:val="en-US" w:eastAsia="zh-CN"/>
        </w:rPr>
      </w:pPr>
    </w:p>
    <w:p w14:paraId="3C937855">
      <w:pPr>
        <w:jc w:val="both"/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zM4NWU2ZDRhMjkxMTU2MmE5NjA5NzI3YWRjNzIifQ=="/>
  </w:docVars>
  <w:rsids>
    <w:rsidRoot w:val="1C7D7813"/>
    <w:rsid w:val="0EFA6AA1"/>
    <w:rsid w:val="10211E2A"/>
    <w:rsid w:val="1C7D7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800080"/>
      <w:u w:val="single"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407</Words>
  <Characters>471</Characters>
  <Lines>0</Lines>
  <Paragraphs>0</Paragraphs>
  <TotalTime>3160</TotalTime>
  <ScaleCrop>false</ScaleCrop>
  <LinksUpToDate>false</LinksUpToDate>
  <CharactersWithSpaces>490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2024-01-11T03:15:00Z</dcterms:created>
  <dc:creator>郭洙镇</dc:creator>
  <cp:lastModifiedBy>咔嘣</cp:lastModifiedBy>
  <dcterms:modified xsi:type="dcterms:W3CDTF">2024-09-24T14:19:24Z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39DFF54CCD0343F88EF07E7E642D545F_11</vt:lpwstr>
  </property>
</Properties>
</file>